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Лекция 3. Бах: чем его музыка похожа на математику и почему его называют пятым евангелистом?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Мы подошли к кульминации в истории духовной музыки – эпохе Барокко.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Барокко длилось 150 лет, с 1600 года — это время создание первой оперы («Эвридика» Якопо Пери) и до 1750 года (года смерти И. С. Баха).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Именно с этой эпохи начинается то, что мы привыкли называть классической музыкой.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Представьте: краем уха вы слушаете что-то по радио, но не знаете композитора. При этом вы точно определяете, что это классическая музыка. Как вы это понимаете?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Во-первых,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эпоху Барокко уже появляются два главных лада – мажор и минор, две краски – радость и печаль, которые мы слышим. Их этих двух красок у композиторов получается изображать все многообразие человеческих эмоций. Семь средневековых ладов уходят в прошлое.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Во-вторых, в эпоху Барокко появляются уже практически все инструменты. Они еще немного отличаются от современных: к примеру, вместо роялей были клавесины. Кроме того, появляются почти все привычные нам жанры классической музыки.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Важно отметить, что эпоха Барокко — это время удивительного баланса между музыкой духовной и светской. Как правило, барочные композиторы писали поровну и те, и другие музыкальные произведения. Две эти сферы очень активно взаимодействовали – сейчас мы в этом убедимся. Такого момента равновесия между светской и духовной музыкой больше никогда не будет: сфера интересов профессиональных композиторов переместиться в музыку светскую.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Токатта и фуга ре минор: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https://youtu.be/Nnuq9PXbywA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_________________________</w:t>
        <w:br w:type="textWrapping"/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Сейчас вы узнаете одну важную тайну. Композиторы могут быть любимыми, могут быть великими. Но есть один композитор, который стоит отдельно от всех и является самым главным для музыкантов – это Бах.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 спросите – почему? В Бахе соединяются совершенство и масштабность. Он создал более 1000 произведений и даже больше (многие, к сожалению, утеряны).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эпоху Барокко все композиторы писали в большом количестве, не мелочившись: у А. Вивальди более 500 концертов, у Г. Ф. Телемана более 5000 произведений. Но относились к музыке немного иначе - как к ремеслу. Каждый концерт или оратория воспринимались не как бессмертный шедевр, а как очередное произведение, которое один раз исполнят и забудут. В Лейпциге каждое воскресенье Бах сочинял для церкви по кантате. Если партитуры терялись, это не было проблемой – к следующему воскресенью композитор писал новую кантату.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Поразительно то, что каждое произведение Баха совершенно.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Это утверждение – не просто эмоциональный возглас: «О, как совершенно и прекрасно!». Благодаря музыкальному анализу любое произведение Баха можно препарировать, изучать его голосоведение, гармонии, форму – и оно будет идеально.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Однако самое главное – это то, что музыка Баха говорит о Боге. Не случайно Баха называют «Пятым евангелистом» и самым духовным композитором в истории.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Почти всю жизнь он служил органистом в разных городах Саксонии и был глубоко верующим человеком.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 одной стороны,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композитор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неотделим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от лютеранской культуры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с другой стороны,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Бах — это явление всемирное, явление христианское. И даже те люди, которые считают себя неверующими, находят в его музыке духовную опору – в этом нет противоречия.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Все боятся смерти. Бах тоже боялся и всю жизнь к ней готовился – об этом он писал в своей музыке. Композитор верил, что единственное, что позволит без страха встретить смерть – это крепкая и сильная вера. Бах понимал, что нужно готовиться и укреплять ее через молитву. Такой молитвой для него и являлась музыка. Композитор создал огромное количество кантат – это вокально-инструментальная музыка, которая сопровождает лютеранское воскресное богослужение. В каждой кантате, раз за разом, Бах проживает покаяние и предчувствие встречи с Христом. Он проживает и побеждает страх смерти.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f5f7fa" w:val="clear"/>
          <w:rtl w:val="0"/>
        </w:rPr>
        <w:t xml:space="preserve">Фрагмент из кантаты “Христос лежал в смертных пеленах”: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shd w:fill="f5f7fa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shd w:fill="f5f7fa" w:val="clear"/>
            <w:rtl w:val="0"/>
          </w:rPr>
          <w:t xml:space="preserve">https://youtu.be/3ffg4mU7FNE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5f7fa" w:val="clear"/>
          <w:rtl w:val="0"/>
        </w:rPr>
        <w:br w:type="textWrapping"/>
        <w:t xml:space="preserve">__________________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Что дать послушать человеку, который думает, что не любит классическую музыку? Чтобы он послушал и понял, что любит ее, только не знал об этом? Ответ на этот вопрос – Ария Петра из «Страстей по Матфею» Баха.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Страсти – это оратория, которая исполняется на Страстной неделе. Что такое оратория? С натяжкой можно сказать, что оратория – это церковная опера.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Дело в том, что в лютеранской Саксонии опера была запрещена. Однако вся Европа слушала и ставила ее – этот натиск было не сдержать. Опера проникла и в церковную музыку, ведь в ораториях такая же оперная структура, номерная: арии чередуются с хоровыми номерами, речитативами (полуразговор - полупение), оркестровыми эпизодами. Отличие в том, что оратории пишутся на библейские сюжеты и исполняются статично: нет ни костюмов, ни движения исполнителей.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Страсти – это оратория на определённый сюжет: последние дни земной жизни Иисуса. В Страстях есть действующие лица: партии Пилата, Иисуса, и есть евангелист, который читает нараспев тексты Евангелия. Соответственно этим текстам и называют музыкальные Страсти: у Баха до наших дней дошли только Страсти по Иоанну и Страсти по Матфею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Кроме евангельских тексто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 Страстях звучат тексты поэтические, которые писал не композитор, а поэты. Главное отличие Страстей от оперы заключается в том, что в первых есть сюжет, динамическое повествование, и, обязательно, моменты осознания – что же сейчас, на наших глазах, произошло. Только что Петр предал Иисуса, и мы с вами, прихожане, переживаем это вместе с арией, которую называют ария Петра или ария Альта. Это связано с тем, что есть солирующая парта альта в оркестре и вокальная партия альта – она может исполняться мужским или женским голосом: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Смилуйся,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Мой Боже, слёз моих ради!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Смотри, вот,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Сердце и очи плачут перед тобой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Горько.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Смилуйся!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________________</w:t>
        <w:br w:type="textWrapping"/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5f7fa" w:val="clear"/>
          <w:rtl w:val="0"/>
        </w:rPr>
        <w:t xml:space="preserve">Ария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Петра  из Страстей по Матфею: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f5f7fa" w:val="clear"/>
            <w:rtl w:val="0"/>
          </w:rPr>
          <w:t xml:space="preserve">https://youtu.be/Zry9dpM1_n4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 </w:t>
        <w:br w:type="textWrapping"/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Музыкальные Страсти становились центральным культурным событием года для горожан – это были самые масштабные музыкальные композиции. Кому-то не нравилось, что музыка в церкви становится похожей на оперу, но их было меньшинство.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Страсти исполнялись или в Страстной четверг, или в Страстную пятницу. Почти весь день прихожане проводили в церкви, ведь Страсти - произведение масштабное, идут два - три часа. За ними следовала проповедь, которую читал священник.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Но время течет иначе, когда слушаешь музыку Баха. С первой секунды понимаешь, что сейчас происходит что-то важное, очень значительное. Абсолютно не имеет значение, что мы не понимает текст, если не знаем немецкого языка. Музыка - язык самый доступный и понятный для всех.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Сейчас мы услышим вступительный хор из «Страстей по Иоанну» Баха: «Господи, Господь мой, Твоя слава возвеличивается по всей земле.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f5f7fa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Страстию Твоею нам яви, что Ты истинный Сын Божий, присно и в уничижении величайшем прославляем».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5f7fa" w:val="clear"/>
          <w:rtl w:val="0"/>
        </w:rPr>
        <w:t xml:space="preserve">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Хор из Страстей по  Иоанна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5f7fa" w:val="clear"/>
          <w:rtl w:val="0"/>
        </w:rPr>
        <w:t xml:space="preserve">: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f5f7fa" w:val="clear"/>
            <w:rtl w:val="0"/>
          </w:rPr>
          <w:t xml:space="preserve">https://youtu.be/FyeOPfg_6FE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5f7fa" w:val="clear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Всю жизнь Бах находился в церкви – он наизусть знает церковные песнопения, пропитан ими. Не удивительно, что мелодии хоралов появляются в его светской музыке: например, в его грандиозном цикле прелюдий и фуг, который называется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«Хорошо темперированный клавир»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Несмотря на то, то название звучит довольно сложно, буквальный перевод – «хорошо настроенный клавир». </w:t>
      </w:r>
    </w:p>
    <w:p w:rsidR="00000000" w:rsidDel="00000000" w:rsidP="00000000" w:rsidRDefault="00000000" w:rsidRPr="00000000" w14:paraId="0000002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Бах – первый в истории музыки, кто использует все 24 тональности. Существует всего 7 белых нот и пять черных, на каждой ноте можно построить две тональности: до мажор и до минор, ре мажор и ре минор – так и получается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Сочетание прелюдии и фуги было особенно популярно в эпоху барокко, как вообще был популярен принцип контрастов. Прелюдия – это импровизация, а фуга - очень сложное многоголосное произведение, которое пишут по строгим правилам.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взять самую известную, первую прелюдию и фугу до мажор, то окажется, что в фуге Бах использовал мотив хорала, которой поётся на Благовещение. Получается, что перед нами уже звучит не абстрактное произведение, а произведение с определенным образом. Выходит, что «Хорошо темперированный клавир» – это книга музыкальных иллюстраций к библейским сюжетам.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</w:t>
        <w:br w:type="textWrapping"/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Фуга до мажор из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f5f7fa" w:val="clear"/>
          <w:rtl w:val="0"/>
        </w:rPr>
        <w:t xml:space="preserve">ХТК: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f5f7fa" w:val="clear"/>
            <w:rtl w:val="0"/>
          </w:rPr>
          <w:t xml:space="preserve">https://youtu.be/sCuFviGGjdE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</w:t>
        <w:br w:type="textWrapping"/>
      </w:r>
    </w:p>
    <w:p w:rsidR="00000000" w:rsidDel="00000000" w:rsidP="00000000" w:rsidRDefault="00000000" w:rsidRPr="00000000" w14:paraId="0000003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последние годы своей жизни Бах совсем ослеп. Уже не видя, он заканчивал своё последнее грандиозное произведение – «Искусство фуги». Произведение таинственное, потому что композитор не указал, для какого инструмента оно написано. Из-за этого «Искусство фуги» исполняют на фортепиано (или на аутентичных инструментах времен Баха), на органе или ансамблем инструментов.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Обратим внимание на фугу, в которой звучит имя Баха. В самом прямом смысле - звучит имя! Ведь у нот, кроме привычных нам названий, до ре ми фа соль ля си, есть и буквенное обозначение – A B C D E F G. Благодаря этому имя BACH можно сыграть: получится мотив из четырёх звуков: си бемоль - ля - до - си. Именно этот мотив и звучит в последней фуге Баха.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Эта фуга не дописана, она обрывается на полуслове. В такте, где музыка останавливается, рукой сына композитора написано: «Работая над этой фугой, в которой его имя вписано в одну из тем, Бах умер».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</w:t>
        <w:br w:type="textWrapping"/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Фуга на тему  “Бах” из “Искусство фуги”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(с 6:33):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https://youtu.be/u-K6YB_nBXk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Совсем слабеющий Бах надиктовал ещё одно произведение – последнюю предсмертную органную прелюдию (номер по каталогу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BWV 668a)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Протестантский хорал поют все прихожане во время службы. Органную прелюдию же (или, как ее еще называют, органную обработку) на тему хорала играет органист – это своего рода вариация на мелодию хорала.</w:t>
      </w:r>
    </w:p>
    <w:p w:rsidR="00000000" w:rsidDel="00000000" w:rsidP="00000000" w:rsidRDefault="00000000" w:rsidRPr="00000000" w14:paraId="0000003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Текст у последней хоральной прелюдии Баха следующий: «Пред твоим престолом предстаю, Господи Боже, и смиренно прошу: не отврати от меня, смиренного грешника, твоего милостивого лица». Музыка этого хорала – само умиротворение и всепрощение. Нет места страху и скорби, звучит мажорная, просветленная и неспешная мелодия. Когда слушаешь хорал, то думаешь о силе веры, об улыбке, о покорности, с которыми композитор уходит из этой жизни.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</w:t>
        <w:br w:type="textWrapping"/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Хорал 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shd w:fill="f5f7fa" w:val="clear"/>
          <w:rtl w:val="0"/>
        </w:rPr>
        <w:t xml:space="preserve">BWV 668а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f5f7fa" w:val="clear"/>
            <w:rtl w:val="0"/>
          </w:rPr>
          <w:t xml:space="preserve">https://youtu.be/QePxMM11wzk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shd w:fill="f5f7f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</w:t>
        <w:br w:type="textWrapping"/>
      </w:r>
    </w:p>
    <w:p w:rsidR="00000000" w:rsidDel="00000000" w:rsidP="00000000" w:rsidRDefault="00000000" w:rsidRPr="00000000" w14:paraId="00000041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Рассуждая о духовной музыке барокко, нельзя не сказать о Г. Ф. Генделе – немецком композиторе, современнике Баха, с которым они родились в один год, 1685. Примечательно, что оба музыканта в конце жизни ослепли и даже делали операцию на глазах у одного и того же доктора.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Традиционно принято противопоставлять двух композиторов. Гендель – более светский человек, любимец английского короля, автор многочисленных опер. Еще при жизни его называли «королем музыки», он был гораздо более успешен и знаменит, чем Бах.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Если Бах мыслил о жизни вечной, был весь устремлен вверх, то Гендель был более земным человеком, что отразилось и на его музыке.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э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то не значит, что композитор не был верующим человеком. Просто про него можно было сказать – «здесь и сейчас». Музыка Генделя заряжает энергией – у него очень много именно мажорных мелодий. У композитора есть и духовные произведения: всего 32 оратории, множество церковных хоралов, органных концертов.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Сейчас мы послушаем фрагмент из антема «Садок – священник» (это кантата, то есть маленькая оратория, для англиканской церкви). В основе антема – история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о восшествии царя Соломона, которая была написана по случаю коронации английского короля Георга 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shd w:fill="f5f7fa" w:val="clear"/>
          <w:rtl w:val="0"/>
        </w:rPr>
        <w:t xml:space="preserve">Антем Садок-священник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shd w:fill="f5f7fa" w:val="clear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shd w:fill="f5f7fa" w:val="clear"/>
            <w:rtl w:val="0"/>
          </w:rPr>
          <w:t xml:space="preserve">https://youtu.be/rNlE9rueKYY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122"/>
          <w:sz w:val="28"/>
          <w:szCs w:val="28"/>
          <w:shd w:fill="f5f7fa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shd w:fill="f5f7fa" w:val="clear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Теперь обратим внимание на, конечно, самое известное произведение Генделя, которое слышали даже те, кто музыку не слушает – хор «Аллилуйя» из грандиозной оратории «Мессия».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Эту ораторию Гендель написал для пасхального богослужения: в ней рассказывается и о рождении Иисуса, и о Его Воскресении. Сейчас «Мессию» принято исполнять перед Рождеством: англичане шутят, что Рождество не наступит, пока не исполнят эту ораторию.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Хор «Аллилуйя» написан на тексты из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Книги Откровения Иоанна Богослова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Аллилуйя! ибо воцарился Господь Бог Вседержитель.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Царство мира соделалось царством Господа нашего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и Христа Его, и будет царствовать во веки веков.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Царь царей и Господь господствующих. Аллилуйя!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4"/>
          <w:szCs w:val="24"/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  <w:shd w:fill="f5f7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2"/>
          <w:sz w:val="26"/>
          <w:szCs w:val="26"/>
          <w:shd w:fill="f5f7fa" w:val="clear"/>
          <w:rtl w:val="0"/>
        </w:rPr>
        <w:t xml:space="preserve">Хор Аллилуйя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  <w:shd w:fill="f5f7fa" w:val="clear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shd w:fill="f5f7fa" w:val="clear"/>
            <w:rtl w:val="0"/>
          </w:rPr>
          <w:t xml:space="preserve">https://youtu.be/IUZEtVbJT5c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02122"/>
          <w:sz w:val="26"/>
          <w:szCs w:val="26"/>
          <w:shd w:fill="f5f7fa" w:val="clear"/>
          <w:rtl w:val="0"/>
        </w:rPr>
        <w:br w:type="textWrapping"/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u-K6YB_nBXk" TargetMode="External"/><Relationship Id="rId10" Type="http://schemas.openxmlformats.org/officeDocument/2006/relationships/hyperlink" Target="https://youtu.be/sCuFviGGjdE" TargetMode="External"/><Relationship Id="rId13" Type="http://schemas.openxmlformats.org/officeDocument/2006/relationships/hyperlink" Target="https://youtu.be/rNlE9rueKYY" TargetMode="External"/><Relationship Id="rId12" Type="http://schemas.openxmlformats.org/officeDocument/2006/relationships/hyperlink" Target="https://youtu.be/QePxMM11wz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FyeOPfg_6FE" TargetMode="External"/><Relationship Id="rId15" Type="http://schemas.openxmlformats.org/officeDocument/2006/relationships/hyperlink" Target="https://youtu.be/IUZEtVbJT5c" TargetMode="External"/><Relationship Id="rId14" Type="http://schemas.openxmlformats.org/officeDocument/2006/relationships/hyperlink" Target="https://ru.wikipedia.org/wiki/%D0%90%D0%BF%D0%BE%D0%BA%D0%B0%D0%BB%D0%B8%D0%BF%D1%81%D0%B8%D1%81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Nnuq9PXbywA" TargetMode="External"/><Relationship Id="rId7" Type="http://schemas.openxmlformats.org/officeDocument/2006/relationships/hyperlink" Target="https://youtu.be/3ffg4mU7FNE" TargetMode="External"/><Relationship Id="rId8" Type="http://schemas.openxmlformats.org/officeDocument/2006/relationships/hyperlink" Target="https://youtu.be/Zry9dpM1_n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